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УИД: 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-01-202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-00</w:t>
      </w:r>
      <w:r>
        <w:rPr>
          <w:rFonts w:ascii="Times New Roman" w:eastAsia="Times New Roman" w:hAnsi="Times New Roman" w:cs="Times New Roman"/>
          <w:sz w:val="26"/>
          <w:szCs w:val="26"/>
        </w:rPr>
        <w:t>1655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90</w:t>
      </w:r>
    </w:p>
    <w:p>
      <w:pPr>
        <w:widowControl w:val="0"/>
        <w:spacing w:before="0" w:after="0"/>
        <w:jc w:val="center"/>
        <w:rPr>
          <w:sz w:val="26"/>
          <w:szCs w:val="26"/>
        </w:rPr>
      </w:pPr>
    </w:p>
    <w:p>
      <w:pPr>
        <w:widowControl w:val="0"/>
        <w:spacing w:before="0" w:after="0"/>
        <w:jc w:val="center"/>
        <w:rPr>
          <w:sz w:val="26"/>
          <w:szCs w:val="26"/>
        </w:rPr>
      </w:pPr>
      <w:r>
        <w:rPr>
          <w:rFonts w:ascii="Times New Roman" w:eastAsia="Times New Roman" w:hAnsi="Times New Roman" w:cs="Times New Roman"/>
          <w:sz w:val="26"/>
          <w:szCs w:val="26"/>
        </w:rPr>
        <w:t>ПОСТАНОВЛЕНИЕ № 5-</w:t>
      </w:r>
      <w:r>
        <w:rPr>
          <w:rFonts w:ascii="Times New Roman" w:eastAsia="Times New Roman" w:hAnsi="Times New Roman" w:cs="Times New Roman"/>
          <w:sz w:val="26"/>
          <w:szCs w:val="26"/>
        </w:rPr>
        <w:t>308</w:t>
      </w:r>
      <w:r>
        <w:rPr>
          <w:rFonts w:ascii="Times New Roman" w:eastAsia="Times New Roman" w:hAnsi="Times New Roman" w:cs="Times New Roman"/>
          <w:sz w:val="26"/>
          <w:szCs w:val="26"/>
        </w:rPr>
        <w:t>-2301/202</w:t>
      </w:r>
      <w:r>
        <w:rPr>
          <w:rFonts w:ascii="Times New Roman" w:eastAsia="Times New Roman" w:hAnsi="Times New Roman" w:cs="Times New Roman"/>
          <w:sz w:val="26"/>
          <w:szCs w:val="26"/>
        </w:rPr>
        <w:t>4</w:t>
      </w:r>
    </w:p>
    <w:p>
      <w:pPr>
        <w:widowControl w:val="0"/>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widowControl w:val="0"/>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20 мая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Покачи</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 1 Нижневартовского судебного района Ханты-Мансийского автономного округа – Югры Янбаева Г.Х.</w:t>
      </w:r>
      <w:r>
        <w:rPr>
          <w:rFonts w:ascii="Times New Roman" w:eastAsia="Times New Roman" w:hAnsi="Times New Roman" w:cs="Times New Roman"/>
          <w:sz w:val="26"/>
          <w:szCs w:val="26"/>
        </w:rPr>
        <w:t xml:space="preserve"> (ХМАО - Югра</w:t>
      </w:r>
      <w:r>
        <w:rPr>
          <w:rFonts w:ascii="Times New Roman" w:eastAsia="Times New Roman" w:hAnsi="Times New Roman" w:cs="Times New Roman"/>
          <w:sz w:val="26"/>
          <w:szCs w:val="26"/>
        </w:rPr>
        <w:t xml:space="preserve"> г. Покачи, </w:t>
      </w:r>
      <w:r>
        <w:rPr>
          <w:rFonts w:ascii="Times New Roman" w:eastAsia="Times New Roman" w:hAnsi="Times New Roman" w:cs="Times New Roman"/>
          <w:sz w:val="26"/>
          <w:szCs w:val="26"/>
        </w:rPr>
        <w:t>пер. Майский, дом № 2</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без</w:t>
      </w:r>
      <w:r>
        <w:rPr>
          <w:rFonts w:ascii="Times New Roman" w:eastAsia="Times New Roman" w:hAnsi="Times New Roman" w:cs="Times New Roman"/>
          <w:sz w:val="26"/>
          <w:szCs w:val="26"/>
        </w:rPr>
        <w:t xml:space="preserve"> участи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лица, привлекаемого к административной ответственности </w:t>
      </w:r>
      <w:r>
        <w:rPr>
          <w:rFonts w:ascii="Times New Roman" w:eastAsia="Times New Roman" w:hAnsi="Times New Roman" w:cs="Times New Roman"/>
          <w:sz w:val="26"/>
          <w:szCs w:val="26"/>
        </w:rPr>
        <w:t>Умарова</w:t>
      </w:r>
      <w:r>
        <w:rPr>
          <w:rFonts w:ascii="Times New Roman" w:eastAsia="Times New Roman" w:hAnsi="Times New Roman" w:cs="Times New Roman"/>
          <w:sz w:val="26"/>
          <w:szCs w:val="26"/>
        </w:rPr>
        <w:t xml:space="preserve"> М.З.</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ассмотрев в открытом судебном заседании дело об административном правонарушении в отношении гр-на </w:t>
      </w:r>
      <w:r>
        <w:rPr>
          <w:rFonts w:ascii="Times New Roman" w:eastAsia="Times New Roman" w:hAnsi="Times New Roman" w:cs="Times New Roman"/>
          <w:sz w:val="26"/>
          <w:szCs w:val="26"/>
        </w:rPr>
        <w:t>Умарова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Мавледа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Зайнуллаевича</w:t>
      </w:r>
      <w:r>
        <w:rPr>
          <w:rFonts w:ascii="Times New Roman" w:eastAsia="Times New Roman" w:hAnsi="Times New Roman" w:cs="Times New Roman"/>
          <w:sz w:val="26"/>
          <w:szCs w:val="26"/>
        </w:rPr>
        <w:t xml:space="preserve"> </w:t>
      </w:r>
      <w:r>
        <w:rPr>
          <w:rStyle w:val="cat-PassportDatagrp-25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Addressgrp-3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РФ, </w:t>
      </w:r>
      <w:r>
        <w:rPr>
          <w:rStyle w:val="cat-PassportDatagrp-26rplc-10"/>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43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проживающе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ад</w:t>
      </w:r>
      <w:r>
        <w:rPr>
          <w:rFonts w:ascii="Times New Roman" w:eastAsia="Times New Roman" w:hAnsi="Times New Roman" w:cs="Times New Roman"/>
          <w:sz w:val="26"/>
          <w:szCs w:val="26"/>
        </w:rPr>
        <w:t xml:space="preserve">ресу </w:t>
      </w:r>
      <w:r>
        <w:rPr>
          <w:rStyle w:val="cat-Addressgrp-4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 Покачи Ханты-Мансийского автономного округа - Югры, привлекаемо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к административной ответственности за совершение правонарушения, предусмотренного частью 4 статьи 12.15 </w:t>
      </w:r>
      <w:r>
        <w:rPr>
          <w:rFonts w:ascii="Times New Roman" w:eastAsia="Times New Roman" w:hAnsi="Times New Roman" w:cs="Times New Roman"/>
          <w:sz w:val="26"/>
          <w:szCs w:val="26"/>
        </w:rPr>
        <w:t>Кодекса Российской Федерации об административных правонарушениях (далее по тексту КоАП РФ),</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за совершение однородных правонарушений,</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pStyle w:val="Heading1"/>
        <w:spacing w:before="0" w:after="0"/>
        <w:ind w:firstLine="709"/>
        <w:jc w:val="both"/>
        <w:outlineLvl w:val="9"/>
        <w:rPr>
          <w:b/>
          <w:bCs/>
          <w:sz w:val="26"/>
          <w:szCs w:val="26"/>
        </w:rPr>
      </w:pPr>
      <w:r>
        <w:rPr>
          <w:b w:val="0"/>
          <w:bCs w:val="0"/>
          <w:i w:val="0"/>
          <w:sz w:val="26"/>
          <w:szCs w:val="26"/>
        </w:rPr>
        <w:t>Умаров</w:t>
      </w:r>
      <w:r>
        <w:rPr>
          <w:b w:val="0"/>
          <w:bCs w:val="0"/>
          <w:i w:val="0"/>
          <w:sz w:val="26"/>
          <w:szCs w:val="26"/>
        </w:rPr>
        <w:t xml:space="preserve"> М.З.</w:t>
      </w:r>
      <w:r>
        <w:rPr>
          <w:i w:val="0"/>
          <w:sz w:val="26"/>
          <w:szCs w:val="26"/>
        </w:rPr>
        <w:t xml:space="preserve"> </w:t>
      </w:r>
      <w:r>
        <w:rPr>
          <w:b w:val="0"/>
          <w:bCs w:val="0"/>
          <w:i w:val="0"/>
          <w:sz w:val="26"/>
          <w:szCs w:val="26"/>
        </w:rPr>
        <w:t xml:space="preserve">1 </w:t>
      </w:r>
      <w:r>
        <w:rPr>
          <w:b w:val="0"/>
          <w:bCs w:val="0"/>
          <w:i w:val="0"/>
          <w:sz w:val="26"/>
          <w:szCs w:val="26"/>
        </w:rPr>
        <w:t>марта 2024</w:t>
      </w:r>
      <w:r>
        <w:rPr>
          <w:b w:val="0"/>
          <w:bCs w:val="0"/>
          <w:i w:val="0"/>
          <w:sz w:val="26"/>
          <w:szCs w:val="26"/>
        </w:rPr>
        <w:t xml:space="preserve"> года в </w:t>
      </w:r>
      <w:r>
        <w:rPr>
          <w:b w:val="0"/>
          <w:bCs w:val="0"/>
          <w:i w:val="0"/>
          <w:sz w:val="26"/>
          <w:szCs w:val="26"/>
        </w:rPr>
        <w:t>17</w:t>
      </w:r>
      <w:r>
        <w:rPr>
          <w:b w:val="0"/>
          <w:bCs w:val="0"/>
          <w:i w:val="0"/>
          <w:sz w:val="26"/>
          <w:szCs w:val="26"/>
        </w:rPr>
        <w:t xml:space="preserve"> часов </w:t>
      </w:r>
      <w:r>
        <w:rPr>
          <w:b w:val="0"/>
          <w:bCs w:val="0"/>
          <w:i w:val="0"/>
          <w:sz w:val="26"/>
          <w:szCs w:val="26"/>
        </w:rPr>
        <w:t>55</w:t>
      </w:r>
      <w:r>
        <w:rPr>
          <w:b w:val="0"/>
          <w:bCs w:val="0"/>
          <w:i w:val="0"/>
          <w:sz w:val="26"/>
          <w:szCs w:val="26"/>
        </w:rPr>
        <w:t xml:space="preserve"> минут</w:t>
      </w:r>
      <w:r>
        <w:rPr>
          <w:b w:val="0"/>
          <w:bCs w:val="0"/>
          <w:i w:val="0"/>
          <w:sz w:val="26"/>
          <w:szCs w:val="26"/>
        </w:rPr>
        <w:t>ы</w:t>
      </w:r>
      <w:r>
        <w:rPr>
          <w:b w:val="0"/>
          <w:bCs w:val="0"/>
          <w:i w:val="0"/>
          <w:sz w:val="26"/>
          <w:szCs w:val="26"/>
        </w:rPr>
        <w:t xml:space="preserve"> на </w:t>
      </w:r>
      <w:r>
        <w:rPr>
          <w:b w:val="0"/>
          <w:bCs w:val="0"/>
          <w:i w:val="0"/>
          <w:sz w:val="26"/>
          <w:szCs w:val="26"/>
        </w:rPr>
        <w:t>183</w:t>
      </w:r>
      <w:r>
        <w:rPr>
          <w:b w:val="0"/>
          <w:bCs w:val="0"/>
          <w:i w:val="0"/>
          <w:sz w:val="26"/>
          <w:szCs w:val="26"/>
        </w:rPr>
        <w:t xml:space="preserve"> км. автомобильной дороги </w:t>
      </w:r>
      <w:r>
        <w:rPr>
          <w:b w:val="0"/>
          <w:bCs w:val="0"/>
          <w:i w:val="0"/>
          <w:sz w:val="26"/>
          <w:szCs w:val="26"/>
        </w:rPr>
        <w:t>Сургут-Нижневартовск</w:t>
      </w:r>
      <w:r>
        <w:rPr>
          <w:b w:val="0"/>
          <w:bCs w:val="0"/>
          <w:i w:val="0"/>
          <w:sz w:val="26"/>
          <w:szCs w:val="26"/>
        </w:rPr>
        <w:t xml:space="preserve"> Нижневартовский район</w:t>
      </w:r>
      <w:r>
        <w:rPr>
          <w:b w:val="0"/>
          <w:bCs w:val="0"/>
          <w:i w:val="0"/>
          <w:sz w:val="26"/>
          <w:szCs w:val="26"/>
        </w:rPr>
        <w:t xml:space="preserve">, управляя транспортным средством автомашиной </w:t>
      </w:r>
      <w:r>
        <w:rPr>
          <w:b w:val="0"/>
          <w:bCs w:val="0"/>
          <w:i w:val="0"/>
          <w:sz w:val="26"/>
          <w:szCs w:val="26"/>
        </w:rPr>
        <w:t xml:space="preserve">Тойота </w:t>
      </w:r>
      <w:r>
        <w:rPr>
          <w:b w:val="0"/>
          <w:bCs w:val="0"/>
          <w:i w:val="0"/>
          <w:sz w:val="26"/>
          <w:szCs w:val="26"/>
        </w:rPr>
        <w:t>Камри</w:t>
      </w:r>
      <w:r>
        <w:rPr>
          <w:b w:val="0"/>
          <w:bCs w:val="0"/>
          <w:i w:val="0"/>
          <w:sz w:val="26"/>
          <w:szCs w:val="26"/>
        </w:rPr>
        <w:t xml:space="preserve"> </w:t>
      </w:r>
      <w:r>
        <w:rPr>
          <w:rStyle w:val="cat-CarNumbergrp-33rplc-23"/>
          <w:b w:val="0"/>
          <w:bCs w:val="0"/>
          <w:i w:val="0"/>
          <w:sz w:val="26"/>
          <w:szCs w:val="26"/>
        </w:rPr>
        <w:t>регистрационный знак ТС</w:t>
      </w:r>
      <w:r>
        <w:rPr>
          <w:b w:val="0"/>
          <w:bCs w:val="0"/>
          <w:i w:val="0"/>
          <w:sz w:val="26"/>
          <w:szCs w:val="26"/>
        </w:rPr>
        <w:t xml:space="preserve">, </w:t>
      </w:r>
      <w:r>
        <w:rPr>
          <w:b w:val="0"/>
          <w:bCs w:val="0"/>
          <w:i w:val="0"/>
          <w:sz w:val="26"/>
          <w:szCs w:val="26"/>
        </w:rPr>
        <w:t xml:space="preserve">совершил обгон впереди движущегося транспортного средства с выездом на полосу встречного движения в зоне действия дорожных знаков 3.20 «Обгон запрещен», </w:t>
      </w:r>
      <w:r>
        <w:rPr>
          <w:b w:val="0"/>
          <w:bCs w:val="0"/>
          <w:i w:val="0"/>
          <w:sz w:val="26"/>
          <w:szCs w:val="26"/>
        </w:rPr>
        <w:t xml:space="preserve">во время действия знака 8.5.4 </w:t>
      </w:r>
      <w:r>
        <w:rPr>
          <w:b w:val="0"/>
          <w:bCs w:val="0"/>
          <w:i w:val="0"/>
          <w:sz w:val="26"/>
          <w:szCs w:val="26"/>
        </w:rPr>
        <w:t>«</w:t>
      </w:r>
      <w:r>
        <w:rPr>
          <w:b w:val="0"/>
          <w:bCs w:val="0"/>
          <w:i w:val="0"/>
          <w:sz w:val="26"/>
          <w:szCs w:val="26"/>
        </w:rPr>
        <w:t>Вр</w:t>
      </w:r>
      <w:r>
        <w:rPr>
          <w:b w:val="0"/>
          <w:bCs w:val="0"/>
          <w:i w:val="0"/>
          <w:sz w:val="26"/>
          <w:szCs w:val="26"/>
        </w:rPr>
        <w:t>емя действия</w:t>
      </w:r>
      <w:r>
        <w:rPr>
          <w:b w:val="0"/>
          <w:bCs w:val="0"/>
          <w:i w:val="0"/>
          <w:sz w:val="26"/>
          <w:szCs w:val="26"/>
        </w:rPr>
        <w:t>»</w:t>
      </w:r>
      <w:r>
        <w:rPr>
          <w:b w:val="0"/>
          <w:bCs w:val="0"/>
          <w:i w:val="0"/>
          <w:sz w:val="26"/>
          <w:szCs w:val="26"/>
        </w:rPr>
        <w:t xml:space="preserve"> (с 07:00 до 10:00</w:t>
      </w:r>
      <w:r>
        <w:rPr>
          <w:b w:val="0"/>
          <w:bCs w:val="0"/>
          <w:i w:val="0"/>
          <w:sz w:val="26"/>
          <w:szCs w:val="26"/>
        </w:rPr>
        <w:t xml:space="preserve"> и с 17:00 до 20:00</w:t>
      </w:r>
      <w:r>
        <w:rPr>
          <w:b w:val="0"/>
          <w:bCs w:val="0"/>
          <w:i w:val="0"/>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в судебно</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заседани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явился, извещ</w:t>
      </w:r>
      <w:r>
        <w:rPr>
          <w:rFonts w:ascii="Times New Roman" w:eastAsia="Times New Roman" w:hAnsi="Times New Roman" w:cs="Times New Roman"/>
          <w:sz w:val="26"/>
          <w:szCs w:val="26"/>
        </w:rPr>
        <w:t>ен</w:t>
      </w:r>
      <w:r>
        <w:rPr>
          <w:rFonts w:ascii="Times New Roman" w:eastAsia="Times New Roman" w:hAnsi="Times New Roman" w:cs="Times New Roman"/>
          <w:sz w:val="26"/>
          <w:szCs w:val="26"/>
        </w:rPr>
        <w:t xml:space="preserve"> надлежащим образом, ходатайство об отложении судебного заседания не заявлял.</w:t>
      </w:r>
      <w:r>
        <w:rPr>
          <w:rFonts w:ascii="Times New Roman" w:eastAsia="Times New Roman" w:hAnsi="Times New Roman" w:cs="Times New Roman"/>
          <w:sz w:val="26"/>
          <w:szCs w:val="26"/>
        </w:rPr>
        <w:t xml:space="preserve"> </w:t>
      </w:r>
    </w:p>
    <w:p>
      <w:pPr>
        <w:widowControl w:val="0"/>
        <w:spacing w:before="0" w:after="0"/>
        <w:ind w:firstLine="709"/>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сследовав представленные доказательства, мировой судья приходит к следующему выводу.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 4</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ст. 12.15 КоАП РФ административным правонарушением признается выезд в нарушение Правил дорожного движения на сторону дороги, предназначенную для встречного движения, за исключением случаев, предусмотренных частью</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 указанной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В судебном заседании были исследованы имеющиеся в деле доказательства: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 об административном правонарушении серии 86 ХМ </w:t>
      </w:r>
      <w:r>
        <w:rPr>
          <w:rFonts w:ascii="Times New Roman" w:eastAsia="Times New Roman" w:hAnsi="Times New Roman" w:cs="Times New Roman"/>
          <w:sz w:val="26"/>
          <w:szCs w:val="26"/>
        </w:rPr>
        <w:t>588761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 марта 2024</w:t>
      </w:r>
      <w:r>
        <w:rPr>
          <w:rFonts w:ascii="Times New Roman" w:eastAsia="Times New Roman" w:hAnsi="Times New Roman" w:cs="Times New Roman"/>
          <w:sz w:val="26"/>
          <w:szCs w:val="26"/>
        </w:rPr>
        <w:t xml:space="preserve"> года, с которым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был ознакомлен,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были разъяснены права, предусмотренные ст. 25.1 КоАП РФ, ст. 51 Конституции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протокол подписал</w:t>
      </w:r>
      <w:r>
        <w:rPr>
          <w:rFonts w:ascii="Times New Roman" w:eastAsia="Times New Roman" w:hAnsi="Times New Roman" w:cs="Times New Roman"/>
          <w:sz w:val="26"/>
          <w:szCs w:val="26"/>
        </w:rPr>
        <w:t>, дал объяснени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схема </w:t>
      </w:r>
      <w:r>
        <w:rPr>
          <w:rFonts w:ascii="Times New Roman" w:eastAsia="Times New Roman" w:hAnsi="Times New Roman" w:cs="Times New Roman"/>
          <w:sz w:val="26"/>
          <w:szCs w:val="26"/>
        </w:rPr>
        <w:t>совершения административного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имевшего место </w:t>
      </w:r>
      <w:r>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марта 2024</w:t>
      </w:r>
      <w:r>
        <w:rPr>
          <w:rFonts w:ascii="Times New Roman" w:eastAsia="Times New Roman" w:hAnsi="Times New Roman" w:cs="Times New Roman"/>
          <w:sz w:val="26"/>
          <w:szCs w:val="26"/>
        </w:rPr>
        <w:t xml:space="preserve"> года в 17 часов 55 минуты на 183 км. автомобильной дороги Сургут-Нижневартовск Нижневартовский район</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схема организации движения – дислокации дорожных знаков и дорожной разметки на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81-185</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Сургут-Нижневартовск</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диск с видеозаписью, на которой зафиксирован момент совершения правонарушения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-карточка операции с водительским удостоверением на имя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М.З.</w:t>
      </w:r>
    </w:p>
    <w:p>
      <w:pPr>
        <w:spacing w:before="0" w:after="0"/>
        <w:ind w:firstLine="709"/>
        <w:jc w:val="both"/>
        <w:rPr>
          <w:sz w:val="26"/>
          <w:szCs w:val="26"/>
        </w:rPr>
      </w:pPr>
      <w:r>
        <w:rPr>
          <w:rFonts w:ascii="Times New Roman" w:eastAsia="Times New Roman" w:hAnsi="Times New Roman" w:cs="Times New Roman"/>
          <w:sz w:val="26"/>
          <w:szCs w:val="26"/>
        </w:rPr>
        <w:t xml:space="preserve">-справка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ГИБДД </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ОМВД России </w:t>
      </w:r>
      <w:r>
        <w:rPr>
          <w:rFonts w:ascii="Times New Roman" w:eastAsia="Times New Roman" w:hAnsi="Times New Roman" w:cs="Times New Roman"/>
          <w:sz w:val="26"/>
          <w:szCs w:val="26"/>
        </w:rPr>
        <w:t>«Нижневартовский»</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за совершение административного правонарушения в области дорожного движения</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Диспозицией ч.4 ст.12.15 КоАП РФ предусмотрен лишь такой выезд на сторону дороги, предназначенную для встречного движения, который сопряжен с нарушением Правил дорожного движения (за исключением случаев, предусмотренных ч.3 ст.12.15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В силу п.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pPr>
        <w:spacing w:before="0" w:after="0"/>
        <w:ind w:firstLine="709"/>
        <w:jc w:val="both"/>
        <w:rPr>
          <w:sz w:val="26"/>
          <w:szCs w:val="26"/>
        </w:rPr>
      </w:pPr>
      <w:r>
        <w:rPr>
          <w:rFonts w:ascii="Times New Roman" w:eastAsia="Times New Roman" w:hAnsi="Times New Roman" w:cs="Times New Roman"/>
          <w:sz w:val="26"/>
          <w:szCs w:val="26"/>
        </w:rPr>
        <w:t xml:space="preserve">Движение по дороге с двусторонним движением в нарушение требований дорожных знаков </w:t>
      </w:r>
      <w:hyperlink r:id="rId4" w:anchor="/document/1305770/entry/320" w:history="1">
        <w:r>
          <w:rPr>
            <w:rFonts w:ascii="Times New Roman" w:eastAsia="Times New Roman" w:hAnsi="Times New Roman" w:cs="Times New Roman"/>
            <w:color w:val="0000EE"/>
            <w:sz w:val="26"/>
            <w:szCs w:val="26"/>
          </w:rPr>
          <w:t>3.20</w:t>
        </w:r>
      </w:hyperlink>
      <w:r>
        <w:rPr>
          <w:rFonts w:ascii="Times New Roman" w:eastAsia="Times New Roman" w:hAnsi="Times New Roman" w:cs="Times New Roman"/>
          <w:sz w:val="26"/>
          <w:szCs w:val="26"/>
        </w:rPr>
        <w:t xml:space="preserve"> «Обгон запрещен», </w:t>
      </w:r>
      <w:hyperlink r:id="rId4" w:anchor="/document/1305770/entry/322" w:history="1">
        <w:r>
          <w:rPr>
            <w:rFonts w:ascii="Times New Roman" w:eastAsia="Times New Roman" w:hAnsi="Times New Roman" w:cs="Times New Roman"/>
            <w:color w:val="0000EE"/>
            <w:sz w:val="26"/>
            <w:szCs w:val="26"/>
          </w:rPr>
          <w:t>3.22</w:t>
        </w:r>
      </w:hyperlink>
      <w:r>
        <w:rPr>
          <w:rFonts w:ascii="Times New Roman" w:eastAsia="Times New Roman" w:hAnsi="Times New Roman" w:cs="Times New Roman"/>
          <w:sz w:val="26"/>
          <w:szCs w:val="26"/>
        </w:rPr>
        <w:t xml:space="preserve"> «Обгон грузовым автомобилям запрещен», </w:t>
      </w:r>
      <w:hyperlink r:id="rId4" w:anchor="/document/1305770/entry/9511" w:history="1">
        <w:r>
          <w:rPr>
            <w:rFonts w:ascii="Times New Roman" w:eastAsia="Times New Roman" w:hAnsi="Times New Roman" w:cs="Times New Roman"/>
            <w:color w:val="0000EE"/>
            <w:sz w:val="26"/>
            <w:szCs w:val="26"/>
          </w:rPr>
          <w:t>5.11</w:t>
        </w:r>
      </w:hyperlink>
      <w:r>
        <w:rPr>
          <w:rFonts w:ascii="Times New Roman" w:eastAsia="Times New Roman" w:hAnsi="Times New Roman" w:cs="Times New Roman"/>
          <w:sz w:val="26"/>
          <w:szCs w:val="26"/>
        </w:rPr>
        <w:t xml:space="preserve"> «Дорога с полосой для маршрутных транспортных средств» (когда такая полоса предназначена для встречного движения), </w:t>
      </w:r>
      <w:hyperlink r:id="rId4" w:anchor="/document/1305770/entry/95157" w:history="1">
        <w:r>
          <w:rPr>
            <w:rFonts w:ascii="Times New Roman" w:eastAsia="Times New Roman" w:hAnsi="Times New Roman" w:cs="Times New Roman"/>
            <w:color w:val="0000EE"/>
            <w:sz w:val="26"/>
            <w:szCs w:val="26"/>
          </w:rPr>
          <w:t>5.15.7</w:t>
        </w:r>
      </w:hyperlink>
      <w:r>
        <w:rPr>
          <w:rFonts w:ascii="Times New Roman" w:eastAsia="Times New Roman" w:hAnsi="Times New Roman" w:cs="Times New Roman"/>
          <w:sz w:val="26"/>
          <w:szCs w:val="26"/>
        </w:rPr>
        <w:t xml:space="preserve"> «Направление движения по полосам», когда это связано с выездом на полосу встречного движения, и (или) дорожной разметки </w:t>
      </w:r>
      <w:hyperlink r:id="rId4" w:anchor="/document/1305770/entry/2011" w:history="1">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w:t>
      </w:r>
      <w:hyperlink r:id="rId4"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w:t>
      </w:r>
      <w:hyperlink r:id="rId4" w:anchor="/document/1305770/entry/2111" w:history="1">
        <w:r>
          <w:rPr>
            <w:rFonts w:ascii="Times New Roman" w:eastAsia="Times New Roman" w:hAnsi="Times New Roman" w:cs="Times New Roman"/>
            <w:color w:val="0000EE"/>
            <w:sz w:val="26"/>
            <w:szCs w:val="26"/>
          </w:rPr>
          <w:t>1.11</w:t>
        </w:r>
      </w:hyperlink>
      <w:r>
        <w:rPr>
          <w:rFonts w:ascii="Times New Roman" w:eastAsia="Times New Roman" w:hAnsi="Times New Roman" w:cs="Times New Roman"/>
          <w:sz w:val="26"/>
          <w:szCs w:val="26"/>
        </w:rPr>
        <w:t xml:space="preserve">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4" w:anchor="/document/12125267/entry/121504" w:history="1">
        <w:r>
          <w:rPr>
            <w:rFonts w:ascii="Times New Roman" w:eastAsia="Times New Roman" w:hAnsi="Times New Roman" w:cs="Times New Roman"/>
            <w:color w:val="0000EE"/>
            <w:sz w:val="26"/>
            <w:szCs w:val="26"/>
          </w:rPr>
          <w:t>ч.</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4 ст.</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12.15</w:t>
        </w:r>
      </w:hyperlink>
      <w:r>
        <w:rPr>
          <w:rFonts w:ascii="Times New Roman" w:eastAsia="Times New Roman" w:hAnsi="Times New Roman" w:cs="Times New Roman"/>
          <w:sz w:val="26"/>
          <w:szCs w:val="26"/>
        </w:rPr>
        <w:t xml:space="preserve"> КоАП РФ. </w:t>
      </w:r>
    </w:p>
    <w:p>
      <w:pPr>
        <w:spacing w:before="0" w:after="0"/>
        <w:ind w:firstLine="709"/>
        <w:jc w:val="both"/>
        <w:rPr>
          <w:sz w:val="26"/>
          <w:szCs w:val="26"/>
        </w:rPr>
      </w:pPr>
      <w:r>
        <w:rPr>
          <w:rFonts w:ascii="Times New Roman" w:eastAsia="Times New Roman" w:hAnsi="Times New Roman" w:cs="Times New Roman"/>
          <w:sz w:val="26"/>
          <w:szCs w:val="26"/>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РФ,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Знак 3.20 «Обгон запрещен» запрещает обгон всех транспортных средств, кроме тихоходных транспортных средств, гужевых повозок, мопедов и двухколесных мотоциклов без коляски. Обгоном в соответствии с ПДД РФ признается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Согласно Приложению 1 ОП ПДД РФ, знаки дополнительной информации (таблички) уточняют или ограничивают действие знаков, с которыми они применены, либо содержат иную информацию для участников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Знак 8.5.4 «Время действия» - указывает время суток, в течение которого действует знак.</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Приложению 2 ПДД РФ, в случаях если значения дорожных знаков, в том числе временных, и линий горизонтальной разметки противоречат друг другу либо разметка </w:t>
      </w:r>
      <w:r>
        <w:rPr>
          <w:rFonts w:ascii="Times New Roman" w:eastAsia="Times New Roman" w:hAnsi="Times New Roman" w:cs="Times New Roman"/>
          <w:sz w:val="26"/>
          <w:szCs w:val="26"/>
        </w:rPr>
        <w:t>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pPr>
        <w:spacing w:before="0" w:after="0"/>
        <w:ind w:firstLine="709"/>
        <w:jc w:val="both"/>
        <w:rPr>
          <w:sz w:val="26"/>
          <w:szCs w:val="26"/>
        </w:rPr>
      </w:pPr>
      <w:r>
        <w:rPr>
          <w:rFonts w:ascii="Times New Roman" w:eastAsia="Times New Roman" w:hAnsi="Times New Roman" w:cs="Times New Roman"/>
          <w:sz w:val="26"/>
          <w:szCs w:val="26"/>
        </w:rPr>
        <w:t>Субъектом административных правонарушений, предусмотренных ч.4 ст. 12.15 КоАП РФ являются только водители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Субъективная сторона анализируемого правонарушения характеризуется или умышленной, реже неосторожной формой вины.</w:t>
      </w:r>
    </w:p>
    <w:p>
      <w:pPr>
        <w:spacing w:before="0" w:after="0"/>
        <w:ind w:firstLine="709"/>
        <w:jc w:val="both"/>
        <w:rPr>
          <w:sz w:val="26"/>
          <w:szCs w:val="26"/>
        </w:rPr>
      </w:pPr>
      <w:r>
        <w:rPr>
          <w:rFonts w:ascii="Times New Roman" w:eastAsia="Times New Roman" w:hAnsi="Times New Roman" w:cs="Times New Roman"/>
          <w:sz w:val="26"/>
          <w:szCs w:val="26"/>
        </w:rPr>
        <w:t xml:space="preserve">Нарушение водителями требований дорожных знаков или разметки, которое повлекло выезд на сторону дороги, предназначенную для встречного движения, квалифицируется по ч.3 или ч.4 ст.12.15 КоАП РФ, поскольку эти нормы являются специальными по отношению к ст.12.16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 xml:space="preserve">обгона транспортного средства с выездом на сторону дороги, предназначенную для встречного движения в зоне действия и во время действия запрещающего обгон знака, подтверждается имеющимися в материалах дела непротиворечивыми, последовательными, соответствующими критерию допустимости доказательств (схемой места совершения правонарушения, дислокацией дорожных знаков и разметки дороги, видеоматериалом). 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 Замечаний от участников производства по делу по поводу сбора и закрепления доказательств не поступало. </w:t>
      </w:r>
    </w:p>
    <w:p>
      <w:pPr>
        <w:spacing w:before="0" w:after="0"/>
        <w:ind w:firstLine="709"/>
        <w:jc w:val="both"/>
        <w:rPr>
          <w:sz w:val="26"/>
          <w:szCs w:val="26"/>
        </w:rPr>
      </w:pPr>
      <w:r>
        <w:rPr>
          <w:rFonts w:ascii="Times New Roman" w:eastAsia="Times New Roman" w:hAnsi="Times New Roman" w:cs="Times New Roman"/>
          <w:sz w:val="26"/>
          <w:szCs w:val="26"/>
        </w:rPr>
        <w:t xml:space="preserve">Своими действиями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совершил административное правонарушение, предусмотренное ч. 4 ст. 12.15 КоАП РФ – выезд в нарушение ПДД на сторону дороги, предназначенную для встречного движения, за исключением случаев, предусмотренных ч.3 ст.12.15 КоАП РФ.</w:t>
      </w:r>
    </w:p>
    <w:p>
      <w:pPr>
        <w:spacing w:before="0" w:after="0"/>
        <w:ind w:firstLine="709"/>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 смягчающ</w:t>
      </w:r>
      <w:r>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административную ответственность</w:t>
      </w:r>
      <w:r>
        <w:rPr>
          <w:rFonts w:ascii="Times New Roman" w:eastAsia="Times New Roman" w:hAnsi="Times New Roman" w:cs="Times New Roman"/>
          <w:sz w:val="26"/>
          <w:szCs w:val="26"/>
        </w:rPr>
        <w:t>, предусмотренных ст. 4.2 КоАП РФ мировым судьёй не установлено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со ст. 4.3 КоАП РФ обстоятельством, отягчающих ответственность мировой судья находит повторное совершение однородного правонарушения в юридически значимый период, что подтверждается справкой отделения по исполнению административного законодательства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ГИБДД МОМВД России «Нижневартовский»</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характер совершенного правонарушения, личность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6"/>
          <w:szCs w:val="26"/>
        </w:rPr>
        <w:t xml:space="preserve">обстоятельство, отягчающее административную ответственность, </w:t>
      </w:r>
      <w:r>
        <w:rPr>
          <w:rFonts w:ascii="Times New Roman" w:eastAsia="Times New Roman" w:hAnsi="Times New Roman" w:cs="Times New Roman"/>
          <w:sz w:val="26"/>
          <w:szCs w:val="26"/>
        </w:rPr>
        <w:t xml:space="preserve">мировой судья считает возможным и целесообразным назначить </w:t>
      </w:r>
      <w:r>
        <w:rPr>
          <w:rFonts w:ascii="Times New Roman" w:eastAsia="Times New Roman" w:hAnsi="Times New Roman" w:cs="Times New Roman"/>
          <w:sz w:val="26"/>
          <w:szCs w:val="26"/>
        </w:rPr>
        <w:t>Умаров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М.З. </w:t>
      </w:r>
      <w:r>
        <w:rPr>
          <w:rFonts w:ascii="Times New Roman" w:eastAsia="Times New Roman" w:hAnsi="Times New Roman" w:cs="Times New Roman"/>
          <w:sz w:val="26"/>
          <w:szCs w:val="26"/>
        </w:rPr>
        <w:t>наказание в виде административного штрафа в размере, предусмотренном санкцией ч. 4 ст. 12.15 КоАП РФ.</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29.10, 29.11 КоАП РФ,</w:t>
      </w:r>
    </w:p>
    <w:p>
      <w:pPr>
        <w:widowControl w:val="0"/>
        <w:spacing w:before="0" w:after="0"/>
        <w:jc w:val="both"/>
        <w:rPr>
          <w:sz w:val="26"/>
          <w:szCs w:val="26"/>
        </w:rPr>
      </w:pPr>
    </w:p>
    <w:p>
      <w:pPr>
        <w:widowControl w:val="0"/>
        <w:spacing w:before="0" w:after="0"/>
        <w:ind w:firstLine="567"/>
        <w:jc w:val="center"/>
        <w:rPr>
          <w:sz w:val="26"/>
          <w:szCs w:val="26"/>
        </w:rPr>
      </w:pPr>
      <w:r>
        <w:rPr>
          <w:rFonts w:ascii="Times New Roman" w:eastAsia="Times New Roman" w:hAnsi="Times New Roman" w:cs="Times New Roman"/>
          <w:sz w:val="26"/>
          <w:szCs w:val="26"/>
        </w:rPr>
        <w:t>ПОСТАНОВИЛ:</w:t>
      </w:r>
    </w:p>
    <w:p>
      <w:pPr>
        <w:widowControl w:val="0"/>
        <w:spacing w:before="0" w:after="0"/>
        <w:ind w:firstLine="567"/>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Умарова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Мавледа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Зайнуллаевича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w:t>
      </w:r>
      <w:r>
        <w:rPr>
          <w:rFonts w:ascii="Times New Roman" w:eastAsia="Times New Roman" w:hAnsi="Times New Roman" w:cs="Times New Roman"/>
          <w:spacing w:val="1"/>
          <w:sz w:val="26"/>
          <w:szCs w:val="26"/>
        </w:rPr>
        <w:t>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подлежит упла</w:t>
      </w:r>
      <w:r>
        <w:rPr>
          <w:rFonts w:ascii="Times New Roman" w:eastAsia="Times New Roman" w:hAnsi="Times New Roman" w:cs="Times New Roman"/>
          <w:sz w:val="26"/>
          <w:szCs w:val="26"/>
        </w:rPr>
        <w:t>те по следующим реквизитам полу</w:t>
      </w:r>
      <w:r>
        <w:rPr>
          <w:rFonts w:ascii="Times New Roman" w:eastAsia="Times New Roman" w:hAnsi="Times New Roman" w:cs="Times New Roman"/>
          <w:sz w:val="26"/>
          <w:szCs w:val="26"/>
        </w:rPr>
        <w:t xml:space="preserve">чателя штрафа: </w:t>
      </w:r>
      <w:r>
        <w:rPr>
          <w:rFonts w:ascii="Times New Roman" w:eastAsia="Times New Roman" w:hAnsi="Times New Roman" w:cs="Times New Roman"/>
          <w:sz w:val="26"/>
          <w:szCs w:val="26"/>
        </w:rPr>
        <w:t>УФК по Ханты-Мансийскому автономному округу - Югре (УМВД России по ХМАО–Югре) ИНН 8601010390 КПП 860101001 Счет № 03100643000000018700, Банк: РКЦ Ханты-Мансийск//УФК по Ханты-Мансийскому автономному округу - Югре г. Ханты-</w:t>
      </w:r>
      <w:r>
        <w:rPr>
          <w:rFonts w:ascii="Times New Roman" w:eastAsia="Times New Roman" w:hAnsi="Times New Roman" w:cs="Times New Roman"/>
          <w:sz w:val="26"/>
          <w:szCs w:val="26"/>
        </w:rPr>
        <w:t>Мансийск БИК 007162163 ОКТМО 71</w:t>
      </w:r>
      <w:r>
        <w:rPr>
          <w:rFonts w:ascii="Times New Roman" w:eastAsia="Times New Roman" w:hAnsi="Times New Roman" w:cs="Times New Roman"/>
          <w:sz w:val="26"/>
          <w:szCs w:val="26"/>
        </w:rPr>
        <w:t>8</w:t>
      </w:r>
      <w:r>
        <w:rPr>
          <w:rFonts w:ascii="Times New Roman" w:eastAsia="Times New Roman" w:hAnsi="Times New Roman" w:cs="Times New Roman"/>
          <w:sz w:val="26"/>
          <w:szCs w:val="26"/>
        </w:rPr>
        <w:t>19000</w:t>
      </w:r>
      <w:r>
        <w:rPr>
          <w:rFonts w:ascii="Times New Roman" w:eastAsia="Times New Roman" w:hAnsi="Times New Roman" w:cs="Times New Roman"/>
          <w:sz w:val="26"/>
          <w:szCs w:val="26"/>
        </w:rPr>
        <w:t xml:space="preserve"> КБК 18811601123010001140, УИН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18810486</w:t>
      </w:r>
      <w:r>
        <w:rPr>
          <w:rFonts w:ascii="Times New Roman" w:eastAsia="Times New Roman" w:hAnsi="Times New Roman" w:cs="Times New Roman"/>
          <w:sz w:val="26"/>
          <w:szCs w:val="26"/>
        </w:rPr>
        <w:t>240280004044</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Согласно ч. 1 ст. 32.2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 квитанцию об уплате представить мировому судье.</w:t>
      </w:r>
    </w:p>
    <w:p>
      <w:pPr>
        <w:spacing w:before="0" w:after="0"/>
        <w:ind w:firstLine="709"/>
        <w:jc w:val="both"/>
        <w:rPr>
          <w:sz w:val="26"/>
          <w:szCs w:val="26"/>
        </w:rPr>
      </w:pPr>
      <w:r>
        <w:rPr>
          <w:rFonts w:ascii="Times New Roman" w:eastAsia="Times New Roman" w:hAnsi="Times New Roman" w:cs="Times New Roman"/>
          <w:sz w:val="26"/>
          <w:szCs w:val="26"/>
        </w:rPr>
        <w:t>Неуплата административного штрафа в срок, предусмотренный ч. 1 ст. 32.2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 1.3 ст. 32.2 </w:t>
      </w:r>
      <w:r>
        <w:rPr>
          <w:rFonts w:ascii="Times New Roman" w:eastAsia="Times New Roman" w:hAnsi="Times New Roman" w:cs="Times New Roman"/>
          <w:sz w:val="26"/>
          <w:szCs w:val="26"/>
        </w:rPr>
        <w:t xml:space="preserve">Кодекса РФ об административных правонарушениях </w:t>
      </w:r>
      <w:r>
        <w:rPr>
          <w:rFonts w:ascii="Times New Roman" w:eastAsia="Times New Roman" w:hAnsi="Times New Roman" w:cs="Times New Roman"/>
          <w:sz w:val="26"/>
          <w:szCs w:val="26"/>
        </w:rPr>
        <w:t>при уплате административного штрафа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он может быть уплачен в размере половины своей суммы, то есть в размере 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500 (две тысячи пятьсот) рублей.</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суток со дня вручения или получения копии постановления через мирового судью судебного участка № 1 Нижневартовского судебного района ХМАО – Югры.</w:t>
      </w:r>
    </w:p>
    <w:p>
      <w:pPr>
        <w:spacing w:before="0" w:after="0"/>
        <w:ind w:firstLine="567"/>
        <w:jc w:val="both"/>
        <w:rPr>
          <w:sz w:val="26"/>
          <w:szCs w:val="26"/>
        </w:rPr>
      </w:pPr>
    </w:p>
    <w:p>
      <w:pPr>
        <w:spacing w:before="0" w:after="0"/>
        <w:jc w:val="both"/>
        <w:rPr>
          <w:sz w:val="26"/>
          <w:szCs w:val="26"/>
        </w:rPr>
      </w:pPr>
    </w:p>
    <w:p>
      <w:pPr>
        <w:spacing w:before="0" w:after="0"/>
        <w:jc w:val="both"/>
        <w:rPr>
          <w:sz w:val="26"/>
          <w:szCs w:val="26"/>
        </w:rPr>
      </w:pPr>
    </w:p>
    <w:p>
      <w:pPr>
        <w:widowControl w:val="0"/>
        <w:spacing w:before="0" w:after="0"/>
        <w:rPr>
          <w:sz w:val="26"/>
          <w:szCs w:val="26"/>
        </w:rPr>
      </w:pPr>
      <w:r>
        <w:rPr>
          <w:rFonts w:ascii="Times New Roman" w:eastAsia="Times New Roman" w:hAnsi="Times New Roman" w:cs="Times New Roman"/>
          <w:sz w:val="26"/>
          <w:szCs w:val="26"/>
        </w:rPr>
        <w:t>Мировой судья: подпись</w:t>
      </w:r>
    </w:p>
    <w:p>
      <w:pPr>
        <w:widowControl w:val="0"/>
        <w:spacing w:before="0" w:after="0"/>
        <w:rPr>
          <w:sz w:val="26"/>
          <w:szCs w:val="26"/>
        </w:rPr>
      </w:pPr>
      <w:r>
        <w:rPr>
          <w:rFonts w:ascii="Times New Roman" w:eastAsia="Times New Roman" w:hAnsi="Times New Roman" w:cs="Times New Roman"/>
          <w:sz w:val="26"/>
          <w:szCs w:val="26"/>
        </w:rPr>
        <w:t>Копия верна</w:t>
      </w:r>
    </w:p>
    <w:p>
      <w:pPr>
        <w:widowControl w:val="0"/>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Г.Х. Янбаева </w:t>
      </w:r>
    </w:p>
    <w:p>
      <w:pPr>
        <w:spacing w:before="0" w:after="0"/>
        <w:rPr>
          <w:sz w:val="26"/>
          <w:szCs w:val="26"/>
        </w:rPr>
      </w:pPr>
    </w:p>
    <w:p>
      <w:pPr>
        <w:spacing w:before="0" w:after="0"/>
        <w:rPr>
          <w:sz w:val="26"/>
          <w:szCs w:val="2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p>
    <w:p>
      <w:pPr>
        <w:spacing w:before="0" w:after="0"/>
        <w:rPr>
          <w:sz w:val="16"/>
          <w:szCs w:val="16"/>
        </w:rPr>
      </w:pPr>
      <w:r>
        <w:rPr>
          <w:rFonts w:ascii="Times New Roman" w:eastAsia="Times New Roman" w:hAnsi="Times New Roman" w:cs="Times New Roman"/>
          <w:sz w:val="16"/>
          <w:szCs w:val="16"/>
        </w:rPr>
        <w:t>Постановление не вступило в законную силу</w:t>
      </w:r>
    </w:p>
    <w:p>
      <w:pPr>
        <w:spacing w:before="0" w:after="0"/>
        <w:rPr>
          <w:sz w:val="16"/>
          <w:szCs w:val="16"/>
        </w:rPr>
      </w:pPr>
      <w:r>
        <w:rPr>
          <w:rFonts w:ascii="Times New Roman" w:eastAsia="Times New Roman" w:hAnsi="Times New Roman" w:cs="Times New Roman"/>
          <w:sz w:val="16"/>
          <w:szCs w:val="16"/>
        </w:rPr>
        <w:t xml:space="preserve">Копия верна: подлинный документ находится </w:t>
      </w:r>
    </w:p>
    <w:p>
      <w:pPr>
        <w:spacing w:before="0" w:after="0"/>
        <w:rPr>
          <w:sz w:val="16"/>
          <w:szCs w:val="16"/>
        </w:rPr>
      </w:pPr>
      <w:r>
        <w:rPr>
          <w:rFonts w:ascii="Times New Roman" w:eastAsia="Times New Roman" w:hAnsi="Times New Roman" w:cs="Times New Roman"/>
          <w:sz w:val="16"/>
          <w:szCs w:val="16"/>
        </w:rPr>
        <w:t>на судебном участке №1 Нижневартовского судебного района</w:t>
      </w:r>
    </w:p>
    <w:p>
      <w:pPr>
        <w:spacing w:before="0" w:after="0"/>
        <w:rPr>
          <w:sz w:val="16"/>
          <w:szCs w:val="16"/>
        </w:rPr>
      </w:pPr>
      <w:r>
        <w:rPr>
          <w:rFonts w:ascii="Times New Roman" w:eastAsia="Times New Roman" w:hAnsi="Times New Roman" w:cs="Times New Roman"/>
          <w:sz w:val="16"/>
          <w:szCs w:val="16"/>
        </w:rPr>
        <w:t>в деле об админи</w:t>
      </w:r>
      <w:r>
        <w:rPr>
          <w:rFonts w:ascii="Times New Roman" w:eastAsia="Times New Roman" w:hAnsi="Times New Roman" w:cs="Times New Roman"/>
          <w:sz w:val="16"/>
          <w:szCs w:val="16"/>
        </w:rPr>
        <w:t>стративном правонарушении №5-</w:t>
      </w:r>
      <w:r>
        <w:rPr>
          <w:rFonts w:ascii="Times New Roman" w:eastAsia="Times New Roman" w:hAnsi="Times New Roman" w:cs="Times New Roman"/>
          <w:sz w:val="16"/>
          <w:szCs w:val="16"/>
        </w:rPr>
        <w:t>308</w:t>
      </w:r>
      <w:r>
        <w:rPr>
          <w:rFonts w:ascii="Times New Roman" w:eastAsia="Times New Roman" w:hAnsi="Times New Roman" w:cs="Times New Roman"/>
          <w:sz w:val="16"/>
          <w:szCs w:val="16"/>
        </w:rPr>
        <w:t>-2301/202</w:t>
      </w:r>
      <w:r>
        <w:rPr>
          <w:rFonts w:ascii="Times New Roman" w:eastAsia="Times New Roman" w:hAnsi="Times New Roman" w:cs="Times New Roman"/>
          <w:sz w:val="16"/>
          <w:szCs w:val="16"/>
        </w:rPr>
        <w:t>4</w:t>
      </w:r>
    </w:p>
    <w:p>
      <w:pPr>
        <w:spacing w:before="0" w:after="0"/>
        <w:rPr>
          <w:sz w:val="16"/>
          <w:szCs w:val="16"/>
        </w:rPr>
      </w:pPr>
      <w:r>
        <w:rPr>
          <w:rFonts w:ascii="Times New Roman" w:eastAsia="Times New Roman" w:hAnsi="Times New Roman" w:cs="Times New Roman"/>
          <w:sz w:val="16"/>
          <w:szCs w:val="16"/>
        </w:rPr>
        <w:t xml:space="preserve">Секретарь судебного заседания ___________________ Н.В. </w:t>
      </w:r>
      <w:r>
        <w:rPr>
          <w:rFonts w:ascii="Times New Roman" w:eastAsia="Times New Roman" w:hAnsi="Times New Roman" w:cs="Times New Roman"/>
          <w:sz w:val="16"/>
          <w:szCs w:val="16"/>
        </w:rPr>
        <w:t>Морару</w:t>
      </w:r>
    </w:p>
    <w:p>
      <w:pPr>
        <w:spacing w:before="0" w:after="0"/>
        <w:rPr>
          <w:sz w:val="16"/>
          <w:szCs w:val="16"/>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031108"/>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assportDatagrp-25rplc-8">
    <w:name w:val="cat-PassportData grp-25 rplc-8"/>
    <w:basedOn w:val="DefaultParagraphFont"/>
  </w:style>
  <w:style w:type="character" w:customStyle="1" w:styleId="cat-Addressgrp-3rplc-9">
    <w:name w:val="cat-Address grp-3 rplc-9"/>
    <w:basedOn w:val="DefaultParagraphFont"/>
  </w:style>
  <w:style w:type="character" w:customStyle="1" w:styleId="cat-PassportDatagrp-26rplc-10">
    <w:name w:val="cat-PassportData grp-26 rplc-10"/>
    <w:basedOn w:val="DefaultParagraphFont"/>
  </w:style>
  <w:style w:type="character" w:customStyle="1" w:styleId="cat-UserDefinedgrp-43rplc-11">
    <w:name w:val="cat-UserDefined grp-43 rplc-11"/>
    <w:basedOn w:val="DefaultParagraphFont"/>
  </w:style>
  <w:style w:type="character" w:customStyle="1" w:styleId="cat-Addressgrp-4rplc-15">
    <w:name w:val="cat-Address grp-4 rplc-15"/>
    <w:basedOn w:val="DefaultParagraphFont"/>
  </w:style>
  <w:style w:type="character" w:customStyle="1" w:styleId="cat-CarNumbergrp-33rplc-23">
    <w:name w:val="cat-CarNumber grp-33 rplc-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obileonline.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1E0CD5A-184A-43F3-8D22-C4E5B06AB44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